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0A" w:rsidRDefault="00127A0A">
      <w:pPr>
        <w:framePr w:wrap="notBeside" w:vAnchor="text" w:hAnchor="text" w:xAlign="center" w:y="1"/>
        <w:jc w:val="center"/>
        <w:rPr>
          <w:sz w:val="0"/>
          <w:szCs w:val="0"/>
        </w:rPr>
      </w:pPr>
    </w:p>
    <w:p w:rsidR="001E1F25" w:rsidRPr="001E1F25" w:rsidRDefault="001E1F25" w:rsidP="001E1F25">
      <w:pPr>
        <w:suppressAutoHyphens/>
        <w:rPr>
          <w:rFonts w:ascii="Times New Roman" w:eastAsia="Times New Roman" w:hAnsi="Times New Roman" w:cs="Times New Roman"/>
          <w:color w:val="auto"/>
          <w:sz w:val="28"/>
          <w:szCs w:val="28"/>
          <w:lang w:val="ru-RU" w:eastAsia="ar-SA"/>
        </w:rPr>
      </w:pPr>
    </w:p>
    <w:p w:rsidR="001E1F25" w:rsidRPr="001E1F25" w:rsidRDefault="001E1F25" w:rsidP="001E1F25">
      <w:pPr>
        <w:widowControl w:val="0"/>
        <w:autoSpaceDE w:val="0"/>
        <w:autoSpaceDN w:val="0"/>
        <w:adjustRightInd w:val="0"/>
        <w:rPr>
          <w:rFonts w:ascii="Times New Roman" w:eastAsia="Times New Roman" w:hAnsi="Times New Roman" w:cs="Times New Roman"/>
          <w:color w:val="auto"/>
          <w:sz w:val="20"/>
          <w:szCs w:val="20"/>
          <w:lang w:val="ru-RU"/>
        </w:rPr>
      </w:pPr>
    </w:p>
    <w:p w:rsidR="001E1F25" w:rsidRPr="001E1F25" w:rsidRDefault="001E1F25" w:rsidP="001E1F25">
      <w:pPr>
        <w:tabs>
          <w:tab w:val="left" w:pos="956"/>
        </w:tabs>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noProof/>
          <w:color w:val="auto"/>
          <w:sz w:val="20"/>
          <w:szCs w:val="20"/>
          <w:lang w:val="ru-RU"/>
        </w:rPr>
        <w:drawing>
          <wp:inline distT="0" distB="0" distL="0" distR="0">
            <wp:extent cx="495935" cy="5645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35" cy="564515"/>
                    </a:xfrm>
                    <a:prstGeom prst="rect">
                      <a:avLst/>
                    </a:prstGeom>
                    <a:noFill/>
                    <a:ln>
                      <a:noFill/>
                    </a:ln>
                  </pic:spPr>
                </pic:pic>
              </a:graphicData>
            </a:graphic>
          </wp:inline>
        </w:drawing>
      </w:r>
    </w:p>
    <w:p w:rsidR="001E1F25" w:rsidRPr="001E1F25" w:rsidRDefault="001E1F25" w:rsidP="001E1F25">
      <w:pPr>
        <w:widowControl w:val="0"/>
        <w:suppressAutoHyphens/>
        <w:ind w:left="57" w:right="57"/>
        <w:jc w:val="center"/>
        <w:rPr>
          <w:rFonts w:ascii="Times New Roman" w:eastAsia="Times New Roman" w:hAnsi="Times New Roman" w:cs="Times New Roman"/>
          <w:b/>
          <w:color w:val="auto"/>
          <w:lang w:val="ru-RU"/>
        </w:rPr>
      </w:pPr>
    </w:p>
    <w:p w:rsidR="001E1F25" w:rsidRPr="001E1F25" w:rsidRDefault="001E1F25" w:rsidP="001E1F25">
      <w:pPr>
        <w:widowControl w:val="0"/>
        <w:suppressAutoHyphens/>
        <w:ind w:left="57" w:right="57"/>
        <w:jc w:val="center"/>
        <w:rPr>
          <w:rFonts w:ascii="Times New Roman" w:eastAsia="Times New Roman" w:hAnsi="Times New Roman" w:cs="Times New Roman"/>
          <w:b/>
          <w:color w:val="auto"/>
          <w:lang w:val="ru-RU"/>
        </w:rPr>
      </w:pPr>
      <w:r w:rsidRPr="001E1F25">
        <w:rPr>
          <w:rFonts w:ascii="Times New Roman" w:eastAsia="Times New Roman" w:hAnsi="Times New Roman" w:cs="Times New Roman"/>
          <w:b/>
          <w:color w:val="auto"/>
          <w:lang w:val="ru-RU"/>
        </w:rPr>
        <w:t>ОМСКИЙ  МУНИЦИПАЛЬНЫЙ  РАЙОН ОМСКОЙ  ОБЛАСТИ</w:t>
      </w:r>
    </w:p>
    <w:p w:rsidR="001E1F25" w:rsidRPr="001E1F25" w:rsidRDefault="001E1F25" w:rsidP="001E1F25">
      <w:pPr>
        <w:shd w:val="clear" w:color="auto" w:fill="FFFFFF"/>
        <w:jc w:val="center"/>
        <w:rPr>
          <w:rFonts w:ascii="Times New Roman" w:eastAsia="Times New Roman" w:hAnsi="Times New Roman" w:cs="Times New Roman"/>
          <w:b/>
          <w:sz w:val="40"/>
          <w:szCs w:val="40"/>
          <w:lang w:val="ru-RU"/>
        </w:rPr>
      </w:pPr>
      <w:r w:rsidRPr="001E1F25">
        <w:rPr>
          <w:rFonts w:ascii="Times New Roman" w:eastAsia="Times New Roman" w:hAnsi="Times New Roman" w:cs="Times New Roman"/>
          <w:b/>
          <w:sz w:val="40"/>
          <w:szCs w:val="40"/>
          <w:lang w:val="ru-RU"/>
        </w:rPr>
        <w:t>Совет Иртышского сельского поселения</w:t>
      </w:r>
    </w:p>
    <w:p w:rsidR="001E1F25" w:rsidRPr="001E1F25" w:rsidRDefault="001E1F25" w:rsidP="001E1F25">
      <w:pPr>
        <w:shd w:val="clear" w:color="auto" w:fill="FFFFFF"/>
        <w:jc w:val="center"/>
        <w:rPr>
          <w:rFonts w:ascii="Times New Roman" w:eastAsia="Times New Roman" w:hAnsi="Times New Roman" w:cs="Times New Roman"/>
          <w:sz w:val="40"/>
          <w:szCs w:val="40"/>
          <w:lang w:val="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609"/>
      </w:tblGrid>
      <w:tr w:rsidR="001E1F25" w:rsidRPr="001E1F25" w:rsidTr="009F7994">
        <w:trPr>
          <w:trHeight w:val="237"/>
        </w:trPr>
        <w:tc>
          <w:tcPr>
            <w:tcW w:w="9857" w:type="dxa"/>
            <w:tcBorders>
              <w:top w:val="thinThickSmallGap" w:sz="24" w:space="0" w:color="auto"/>
              <w:left w:val="nil"/>
              <w:bottom w:val="nil"/>
              <w:right w:val="nil"/>
            </w:tcBorders>
            <w:shd w:val="clear" w:color="auto" w:fill="auto"/>
          </w:tcPr>
          <w:p w:rsidR="001E1F25" w:rsidRPr="001E1F25" w:rsidRDefault="001E1F25" w:rsidP="001E1F25">
            <w:pPr>
              <w:jc w:val="center"/>
              <w:rPr>
                <w:rFonts w:ascii="Times New Roman" w:eastAsia="Times New Roman" w:hAnsi="Times New Roman" w:cs="Times New Roman"/>
                <w:b/>
                <w:spacing w:val="38"/>
                <w:sz w:val="16"/>
                <w:szCs w:val="16"/>
                <w:lang w:val="ru-RU" w:eastAsia="en-US"/>
              </w:rPr>
            </w:pPr>
          </w:p>
        </w:tc>
      </w:tr>
    </w:tbl>
    <w:p w:rsidR="001E1F25" w:rsidRPr="001E1F25" w:rsidRDefault="001E1F25" w:rsidP="001E1F25">
      <w:pPr>
        <w:shd w:val="clear" w:color="auto" w:fill="FFFFFF"/>
        <w:jc w:val="center"/>
        <w:rPr>
          <w:rFonts w:ascii="Times New Roman" w:eastAsia="Times New Roman" w:hAnsi="Times New Roman" w:cs="Times New Roman"/>
          <w:b/>
          <w:spacing w:val="38"/>
          <w:sz w:val="36"/>
          <w:szCs w:val="36"/>
          <w:lang w:val="ru-RU" w:eastAsia="en-US"/>
        </w:rPr>
      </w:pPr>
      <w:r w:rsidRPr="001E1F25">
        <w:rPr>
          <w:rFonts w:ascii="Times New Roman" w:eastAsia="Times New Roman" w:hAnsi="Times New Roman" w:cs="Times New Roman"/>
          <w:b/>
          <w:spacing w:val="38"/>
          <w:sz w:val="36"/>
          <w:szCs w:val="36"/>
          <w:lang w:val="ru-RU"/>
        </w:rPr>
        <w:t>РЕШЕНИЕ</w:t>
      </w:r>
    </w:p>
    <w:p w:rsidR="001E1F25" w:rsidRPr="001E1F25" w:rsidRDefault="001E1F25" w:rsidP="001E1F25">
      <w:pPr>
        <w:jc w:val="both"/>
        <w:rPr>
          <w:rFonts w:ascii="Times New Roman" w:eastAsia="Times New Roman" w:hAnsi="Times New Roman" w:cs="Times New Roman"/>
          <w:color w:val="auto"/>
          <w:lang w:val="ru-RU"/>
        </w:rPr>
      </w:pPr>
    </w:p>
    <w:p w:rsidR="001E1F25" w:rsidRPr="001E1F25" w:rsidRDefault="001E1F25" w:rsidP="001E1F25">
      <w:pPr>
        <w:rPr>
          <w:rFonts w:ascii="Times New Roman" w:eastAsia="Times New Roman" w:hAnsi="Times New Roman" w:cs="Times New Roman"/>
          <w:color w:val="auto"/>
          <w:sz w:val="28"/>
          <w:szCs w:val="28"/>
          <w:lang w:val="ru-RU"/>
        </w:rPr>
      </w:pPr>
    </w:p>
    <w:p w:rsidR="001E1F25" w:rsidRPr="001E1F25" w:rsidRDefault="001E1F25" w:rsidP="001E1F25">
      <w:pPr>
        <w:rPr>
          <w:rFonts w:ascii="Times New Roman" w:eastAsia="Times New Roman" w:hAnsi="Times New Roman" w:cs="Times New Roman"/>
          <w:color w:val="auto"/>
          <w:sz w:val="28"/>
          <w:szCs w:val="28"/>
          <w:lang w:val="ru-RU"/>
        </w:rPr>
      </w:pPr>
      <w:r w:rsidRPr="001E1F25">
        <w:rPr>
          <w:rFonts w:ascii="Times New Roman" w:eastAsia="Times New Roman" w:hAnsi="Times New Roman" w:cs="Times New Roman"/>
          <w:color w:val="auto"/>
          <w:sz w:val="28"/>
          <w:szCs w:val="28"/>
          <w:lang w:val="ru-RU"/>
        </w:rPr>
        <w:t>От   17.12.2018   № 46</w:t>
      </w:r>
    </w:p>
    <w:p w:rsidR="00127A0A" w:rsidRPr="001E1F25" w:rsidRDefault="00BD1160" w:rsidP="001E1F25">
      <w:pPr>
        <w:pStyle w:val="30"/>
        <w:shd w:val="clear" w:color="auto" w:fill="auto"/>
        <w:spacing w:before="0" w:after="0" w:line="240" w:lineRule="auto"/>
        <w:ind w:left="20" w:right="40"/>
        <w:rPr>
          <w:sz w:val="28"/>
          <w:szCs w:val="28"/>
        </w:rPr>
      </w:pPr>
      <w:r w:rsidRPr="001E1F25">
        <w:rPr>
          <w:sz w:val="28"/>
          <w:szCs w:val="28"/>
        </w:rPr>
        <w:t xml:space="preserve">О внесении изменений в решение Совета Иртышского сельского поселения от 10.04.2018 № 14 «Об утверждении </w:t>
      </w:r>
      <w:proofErr w:type="gramStart"/>
      <w:r w:rsidRPr="001E1F25">
        <w:rPr>
          <w:sz w:val="28"/>
          <w:szCs w:val="28"/>
        </w:rPr>
        <w:t>Правил благоустройства территории Иртышского сельского поселения Омского муниципального района Омской области</w:t>
      </w:r>
      <w:proofErr w:type="gramEnd"/>
      <w:r w:rsidRPr="001E1F25">
        <w:rPr>
          <w:sz w:val="28"/>
          <w:szCs w:val="28"/>
        </w:rPr>
        <w:t>»</w:t>
      </w:r>
    </w:p>
    <w:p w:rsidR="001E1F25" w:rsidRDefault="001E1F25" w:rsidP="001E1F25">
      <w:pPr>
        <w:pStyle w:val="30"/>
        <w:shd w:val="clear" w:color="auto" w:fill="auto"/>
        <w:spacing w:before="0" w:after="0" w:line="240" w:lineRule="auto"/>
        <w:ind w:left="20" w:right="40" w:firstLine="720"/>
        <w:rPr>
          <w:sz w:val="28"/>
          <w:szCs w:val="28"/>
          <w:lang w:val="ru-RU"/>
        </w:rPr>
      </w:pPr>
    </w:p>
    <w:p w:rsidR="00127A0A" w:rsidRPr="001E1F25" w:rsidRDefault="00BD1160" w:rsidP="001E1F25">
      <w:pPr>
        <w:pStyle w:val="30"/>
        <w:shd w:val="clear" w:color="auto" w:fill="auto"/>
        <w:spacing w:before="0" w:after="0" w:line="240" w:lineRule="auto"/>
        <w:ind w:left="20" w:right="40" w:firstLine="720"/>
        <w:rPr>
          <w:sz w:val="28"/>
          <w:szCs w:val="28"/>
        </w:rPr>
      </w:pPr>
      <w:r w:rsidRPr="001E1F25">
        <w:rPr>
          <w:sz w:val="28"/>
          <w:szCs w:val="28"/>
        </w:rPr>
        <w:t>Руководствуясь федера</w:t>
      </w:r>
      <w:r w:rsidR="001E1F25">
        <w:rPr>
          <w:sz w:val="28"/>
          <w:szCs w:val="28"/>
        </w:rPr>
        <w:t>льным законом от 06.10.2003 № 1</w:t>
      </w:r>
      <w:r w:rsidR="001E1F25">
        <w:rPr>
          <w:sz w:val="28"/>
          <w:szCs w:val="28"/>
          <w:lang w:val="ru-RU"/>
        </w:rPr>
        <w:t>3</w:t>
      </w:r>
      <w:r w:rsidRPr="001E1F25">
        <w:rPr>
          <w:sz w:val="28"/>
          <w:szCs w:val="28"/>
        </w:rPr>
        <w:t>1-ФЗ «Об общих принципах организации местного самоуправления в Российской Федерации», Приказом №711/</w:t>
      </w:r>
      <w:proofErr w:type="spellStart"/>
      <w:proofErr w:type="gramStart"/>
      <w:r w:rsidRPr="001E1F25">
        <w:rPr>
          <w:sz w:val="28"/>
          <w:szCs w:val="28"/>
        </w:rPr>
        <w:t>пр</w:t>
      </w:r>
      <w:proofErr w:type="spellEnd"/>
      <w:proofErr w:type="gramEnd"/>
      <w:r w:rsidRPr="001E1F25">
        <w:rPr>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Иртышского сельского поселения Омского муниципального района Омской области, Совет Иртышского сельского поселения Омского муниципального района Омской области</w:t>
      </w:r>
    </w:p>
    <w:p w:rsidR="001E1F25" w:rsidRDefault="001E1F25" w:rsidP="001E1F25">
      <w:pPr>
        <w:pStyle w:val="30"/>
        <w:shd w:val="clear" w:color="auto" w:fill="auto"/>
        <w:spacing w:before="0" w:after="0" w:line="240" w:lineRule="auto"/>
        <w:rPr>
          <w:sz w:val="28"/>
          <w:szCs w:val="28"/>
          <w:lang w:val="ru-RU"/>
        </w:rPr>
      </w:pPr>
    </w:p>
    <w:p w:rsidR="00127A0A" w:rsidRPr="001E1F25" w:rsidRDefault="00BD1160" w:rsidP="001E1F25">
      <w:pPr>
        <w:pStyle w:val="30"/>
        <w:shd w:val="clear" w:color="auto" w:fill="auto"/>
        <w:spacing w:before="0" w:after="0" w:line="240" w:lineRule="auto"/>
        <w:rPr>
          <w:sz w:val="28"/>
          <w:szCs w:val="28"/>
        </w:rPr>
      </w:pPr>
      <w:r w:rsidRPr="001E1F25">
        <w:rPr>
          <w:sz w:val="28"/>
          <w:szCs w:val="28"/>
        </w:rPr>
        <w:t>РЕШИЛ:</w:t>
      </w:r>
    </w:p>
    <w:p w:rsidR="00127A0A" w:rsidRPr="001E1F25" w:rsidRDefault="00BD1160" w:rsidP="001E1F25">
      <w:pPr>
        <w:pStyle w:val="30"/>
        <w:numPr>
          <w:ilvl w:val="0"/>
          <w:numId w:val="2"/>
        </w:numPr>
        <w:shd w:val="clear" w:color="auto" w:fill="auto"/>
        <w:spacing w:before="0" w:after="0" w:line="240" w:lineRule="auto"/>
        <w:rPr>
          <w:sz w:val="28"/>
          <w:szCs w:val="28"/>
        </w:rPr>
      </w:pPr>
      <w:r w:rsidRPr="001E1F25">
        <w:rPr>
          <w:sz w:val="28"/>
          <w:szCs w:val="28"/>
        </w:rPr>
        <w:t>дополнить п. 1.1. следующими абзацами:</w:t>
      </w:r>
    </w:p>
    <w:p w:rsidR="00127A0A" w:rsidRPr="001E1F25" w:rsidRDefault="00BD1160" w:rsidP="001E1F25">
      <w:pPr>
        <w:pStyle w:val="11"/>
        <w:shd w:val="clear" w:color="auto" w:fill="auto"/>
        <w:spacing w:line="240" w:lineRule="auto"/>
        <w:ind w:left="20" w:right="40" w:firstLine="720"/>
        <w:rPr>
          <w:sz w:val="28"/>
          <w:szCs w:val="28"/>
        </w:rPr>
      </w:pPr>
      <w:proofErr w:type="gramStart"/>
      <w:r w:rsidRPr="001E1F25">
        <w:rPr>
          <w:rStyle w:val="a5"/>
          <w:sz w:val="28"/>
          <w:szCs w:val="28"/>
        </w:rPr>
        <w:t>«Реконструктивные работы</w:t>
      </w:r>
      <w:r w:rsidRPr="001E1F25">
        <w:rPr>
          <w:sz w:val="28"/>
          <w:szCs w:val="28"/>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127A0A" w:rsidRPr="001E1F25" w:rsidRDefault="00BD1160" w:rsidP="001E1F25">
      <w:pPr>
        <w:pStyle w:val="11"/>
        <w:shd w:val="clear" w:color="auto" w:fill="auto"/>
        <w:spacing w:line="240" w:lineRule="auto"/>
        <w:ind w:left="20" w:right="40" w:firstLine="720"/>
        <w:rPr>
          <w:sz w:val="28"/>
          <w:szCs w:val="28"/>
        </w:rPr>
      </w:pPr>
      <w:r w:rsidRPr="001E1F25">
        <w:rPr>
          <w:rStyle w:val="a5"/>
          <w:sz w:val="28"/>
          <w:szCs w:val="28"/>
        </w:rPr>
        <w:t>Фасад</w:t>
      </w:r>
      <w:r w:rsidRPr="001E1F25">
        <w:rPr>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27A0A" w:rsidRPr="001E1F25" w:rsidRDefault="00BD1160" w:rsidP="001E1F25">
      <w:pPr>
        <w:pStyle w:val="11"/>
        <w:shd w:val="clear" w:color="auto" w:fill="auto"/>
        <w:spacing w:line="240" w:lineRule="auto"/>
        <w:ind w:left="20" w:right="40" w:firstLine="720"/>
        <w:rPr>
          <w:sz w:val="28"/>
          <w:szCs w:val="28"/>
        </w:rPr>
      </w:pPr>
      <w:r w:rsidRPr="001E1F25">
        <w:rPr>
          <w:rStyle w:val="a5"/>
          <w:sz w:val="28"/>
          <w:szCs w:val="28"/>
        </w:rPr>
        <w:t>Текущий ремонт объектов капитального строительства</w:t>
      </w:r>
      <w:r w:rsidRPr="001E1F25">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w:t>
      </w:r>
      <w:r w:rsidRPr="001E1F25">
        <w:rPr>
          <w:sz w:val="28"/>
          <w:szCs w:val="28"/>
        </w:rPr>
        <w:lastRenderedPageBreak/>
        <w:t>оборудования, а также работы по устранению мелких повреждений и неисправностей.</w:t>
      </w:r>
    </w:p>
    <w:p w:rsidR="00127A0A" w:rsidRPr="001E1F25" w:rsidRDefault="00BD1160" w:rsidP="001E1F25">
      <w:pPr>
        <w:pStyle w:val="11"/>
        <w:shd w:val="clear" w:color="auto" w:fill="auto"/>
        <w:spacing w:line="240" w:lineRule="auto"/>
        <w:ind w:left="20" w:right="40" w:firstLine="720"/>
        <w:rPr>
          <w:sz w:val="28"/>
          <w:szCs w:val="28"/>
        </w:rPr>
      </w:pPr>
      <w:r w:rsidRPr="001E1F25">
        <w:rPr>
          <w:rStyle w:val="a5"/>
          <w:sz w:val="28"/>
          <w:szCs w:val="28"/>
        </w:rPr>
        <w:t>Капитальный ремонт объектов капитального строительства</w:t>
      </w:r>
      <w:r w:rsidRPr="001E1F25">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w:t>
      </w:r>
    </w:p>
    <w:p w:rsidR="00127A0A" w:rsidRPr="001E1F25" w:rsidRDefault="00BD1160" w:rsidP="001E1F25">
      <w:pPr>
        <w:pStyle w:val="11"/>
        <w:shd w:val="clear" w:color="auto" w:fill="auto"/>
        <w:spacing w:line="240" w:lineRule="auto"/>
        <w:ind w:left="20" w:right="60"/>
        <w:rPr>
          <w:sz w:val="28"/>
          <w:szCs w:val="28"/>
        </w:rPr>
      </w:pPr>
      <w:r w:rsidRPr="001E1F25">
        <w:rPr>
          <w:sz w:val="28"/>
          <w:szCs w:val="28"/>
        </w:rPr>
        <w:t>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27A0A" w:rsidRPr="001E1F25" w:rsidRDefault="00BD1160" w:rsidP="001E1F25">
      <w:pPr>
        <w:pStyle w:val="11"/>
        <w:shd w:val="clear" w:color="auto" w:fill="auto"/>
        <w:spacing w:line="240" w:lineRule="auto"/>
        <w:ind w:left="20" w:right="60" w:firstLine="720"/>
        <w:rPr>
          <w:sz w:val="28"/>
          <w:szCs w:val="28"/>
        </w:rPr>
      </w:pPr>
      <w:proofErr w:type="gramStart"/>
      <w:r w:rsidRPr="001E1F25">
        <w:rPr>
          <w:rStyle w:val="a6"/>
          <w:sz w:val="28"/>
          <w:szCs w:val="28"/>
        </w:rPr>
        <w:t>Объекты, не являющиеся объектами капитального строительства (некапитальные объекты)</w:t>
      </w:r>
      <w:r w:rsidRPr="001E1F25">
        <w:rPr>
          <w:sz w:val="28"/>
          <w:szCs w:val="28"/>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1E1F25">
        <w:rPr>
          <w:sz w:val="28"/>
          <w:szCs w:val="28"/>
        </w:rPr>
        <w:t>, другие подобные сооружения.</w:t>
      </w:r>
    </w:p>
    <w:p w:rsidR="00127A0A" w:rsidRPr="001E1F25" w:rsidRDefault="00BD1160" w:rsidP="001E1F25">
      <w:pPr>
        <w:pStyle w:val="11"/>
        <w:shd w:val="clear" w:color="auto" w:fill="auto"/>
        <w:spacing w:line="240" w:lineRule="auto"/>
        <w:ind w:left="20" w:right="60" w:firstLine="720"/>
        <w:rPr>
          <w:sz w:val="28"/>
          <w:szCs w:val="28"/>
        </w:rPr>
      </w:pPr>
      <w:proofErr w:type="gramStart"/>
      <w:r w:rsidRPr="001E1F25">
        <w:rPr>
          <w:rStyle w:val="a6"/>
          <w:sz w:val="28"/>
          <w:szCs w:val="28"/>
        </w:rPr>
        <w:t>Объекты (средства) наружного освещения</w:t>
      </w:r>
      <w:r w:rsidRPr="001E1F25">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1E1F25">
        <w:rPr>
          <w:sz w:val="28"/>
          <w:szCs w:val="28"/>
        </w:rPr>
        <w:t xml:space="preserve"> общественного пользования.</w:t>
      </w:r>
    </w:p>
    <w:p w:rsidR="00127A0A" w:rsidRPr="001E1F25" w:rsidRDefault="00BD1160" w:rsidP="001E1F25">
      <w:pPr>
        <w:pStyle w:val="11"/>
        <w:shd w:val="clear" w:color="auto" w:fill="auto"/>
        <w:spacing w:line="240" w:lineRule="auto"/>
        <w:ind w:left="20" w:right="60" w:firstLine="720"/>
        <w:rPr>
          <w:sz w:val="28"/>
          <w:szCs w:val="28"/>
        </w:rPr>
      </w:pPr>
      <w:r w:rsidRPr="001E1F25">
        <w:rPr>
          <w:rStyle w:val="a6"/>
          <w:sz w:val="28"/>
          <w:szCs w:val="28"/>
        </w:rPr>
        <w:t>Средства размещения информации</w:t>
      </w:r>
      <w:r w:rsidRPr="001E1F25">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27A0A" w:rsidRPr="001E1F25" w:rsidRDefault="00BD1160" w:rsidP="001E1F25">
      <w:pPr>
        <w:pStyle w:val="11"/>
        <w:shd w:val="clear" w:color="auto" w:fill="auto"/>
        <w:spacing w:line="240" w:lineRule="auto"/>
        <w:ind w:left="20" w:right="60" w:firstLine="720"/>
        <w:rPr>
          <w:sz w:val="28"/>
          <w:szCs w:val="28"/>
        </w:rPr>
      </w:pPr>
      <w:proofErr w:type="gramStart"/>
      <w:r w:rsidRPr="001E1F25">
        <w:rPr>
          <w:rStyle w:val="a6"/>
          <w:sz w:val="28"/>
          <w:szCs w:val="28"/>
        </w:rPr>
        <w:t>Летние кафе</w:t>
      </w:r>
      <w:r w:rsidRPr="001E1F25">
        <w:rPr>
          <w:sz w:val="28"/>
          <w:szCs w:val="28"/>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127A0A" w:rsidRPr="001E1F25" w:rsidRDefault="00BD1160" w:rsidP="001E1F25">
      <w:pPr>
        <w:pStyle w:val="11"/>
        <w:shd w:val="clear" w:color="auto" w:fill="auto"/>
        <w:spacing w:line="240" w:lineRule="auto"/>
        <w:ind w:left="20" w:right="60" w:firstLine="720"/>
        <w:rPr>
          <w:sz w:val="28"/>
          <w:szCs w:val="28"/>
        </w:rPr>
      </w:pPr>
      <w:r w:rsidRPr="001E1F25">
        <w:rPr>
          <w:rStyle w:val="a6"/>
          <w:sz w:val="28"/>
          <w:szCs w:val="28"/>
        </w:rPr>
        <w:t>Контейнер</w:t>
      </w:r>
      <w:r w:rsidRPr="001E1F25">
        <w:rPr>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127A0A" w:rsidRPr="001E1F25" w:rsidRDefault="00BD1160" w:rsidP="001E1F25">
      <w:pPr>
        <w:pStyle w:val="11"/>
        <w:shd w:val="clear" w:color="auto" w:fill="auto"/>
        <w:spacing w:line="240" w:lineRule="auto"/>
        <w:ind w:left="20" w:right="60" w:firstLine="720"/>
        <w:rPr>
          <w:sz w:val="28"/>
          <w:szCs w:val="28"/>
        </w:rPr>
      </w:pPr>
      <w:r w:rsidRPr="001E1F25">
        <w:rPr>
          <w:rStyle w:val="a6"/>
          <w:sz w:val="28"/>
          <w:szCs w:val="28"/>
        </w:rPr>
        <w:lastRenderedPageBreak/>
        <w:t>Урна</w:t>
      </w:r>
      <w:r w:rsidRPr="001E1F25">
        <w:rPr>
          <w:sz w:val="28"/>
          <w:szCs w:val="28"/>
        </w:rPr>
        <w:t xml:space="preserve"> - стандартная емкость для сбора мусора объемом до 0,5 кубических метров включительно;</w:t>
      </w:r>
    </w:p>
    <w:p w:rsidR="00127A0A" w:rsidRPr="001E1F25" w:rsidRDefault="00BD1160" w:rsidP="001E1F25">
      <w:pPr>
        <w:pStyle w:val="11"/>
        <w:shd w:val="clear" w:color="auto" w:fill="auto"/>
        <w:spacing w:line="240" w:lineRule="auto"/>
        <w:ind w:left="20" w:right="60" w:firstLine="720"/>
        <w:rPr>
          <w:sz w:val="28"/>
          <w:szCs w:val="28"/>
        </w:rPr>
      </w:pPr>
      <w:r w:rsidRPr="001E1F25">
        <w:rPr>
          <w:rStyle w:val="a6"/>
          <w:sz w:val="28"/>
          <w:szCs w:val="28"/>
        </w:rPr>
        <w:t>Контейнерная площадка</w:t>
      </w:r>
      <w:r w:rsidRPr="001E1F25">
        <w:rPr>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27A0A" w:rsidRPr="001E1F25" w:rsidRDefault="00BD1160" w:rsidP="001E1F25">
      <w:pPr>
        <w:pStyle w:val="11"/>
        <w:shd w:val="clear" w:color="auto" w:fill="auto"/>
        <w:spacing w:line="240" w:lineRule="auto"/>
        <w:ind w:left="20" w:right="60" w:firstLine="720"/>
        <w:rPr>
          <w:sz w:val="28"/>
          <w:szCs w:val="28"/>
        </w:rPr>
      </w:pPr>
      <w:r w:rsidRPr="001E1F25">
        <w:rPr>
          <w:rStyle w:val="a6"/>
          <w:sz w:val="28"/>
          <w:szCs w:val="28"/>
        </w:rPr>
        <w:t>Твердые коммунальные отходы (мусор)</w:t>
      </w:r>
      <w:r w:rsidRPr="001E1F25">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27A0A" w:rsidRPr="001E1F25" w:rsidRDefault="00BD1160" w:rsidP="001E1F25">
      <w:pPr>
        <w:pStyle w:val="11"/>
        <w:shd w:val="clear" w:color="auto" w:fill="auto"/>
        <w:spacing w:line="240" w:lineRule="auto"/>
        <w:ind w:left="20" w:right="60" w:firstLine="720"/>
        <w:rPr>
          <w:sz w:val="28"/>
          <w:szCs w:val="28"/>
        </w:rPr>
      </w:pPr>
      <w:r w:rsidRPr="001E1F25">
        <w:rPr>
          <w:rStyle w:val="a6"/>
          <w:sz w:val="28"/>
          <w:szCs w:val="28"/>
        </w:rPr>
        <w:t>Крупногабаритные отходы</w:t>
      </w:r>
      <w:r w:rsidRPr="001E1F25">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27A0A" w:rsidRPr="001E1F25" w:rsidRDefault="00BD1160" w:rsidP="001E1F25">
      <w:pPr>
        <w:pStyle w:val="11"/>
        <w:shd w:val="clear" w:color="auto" w:fill="auto"/>
        <w:spacing w:line="240" w:lineRule="auto"/>
        <w:ind w:left="20" w:right="60" w:firstLine="720"/>
        <w:rPr>
          <w:sz w:val="28"/>
          <w:szCs w:val="28"/>
        </w:rPr>
      </w:pPr>
      <w:proofErr w:type="gramStart"/>
      <w:r w:rsidRPr="001E1F25">
        <w:rPr>
          <w:rStyle w:val="a6"/>
          <w:sz w:val="28"/>
          <w:szCs w:val="28"/>
        </w:rPr>
        <w:t>Вывоз твердых коммунальных отходов (мусора)</w:t>
      </w:r>
      <w:r w:rsidRPr="001E1F25">
        <w:rPr>
          <w:sz w:val="28"/>
          <w:szCs w:val="28"/>
        </w:rPr>
        <w:t xml:space="preserve"> - выгрузка мусора из контейнеров, загрузка бункеров-накопителей в специализированный транспорт, зачистка</w:t>
      </w:r>
      <w:r w:rsidR="001E1F25">
        <w:rPr>
          <w:sz w:val="28"/>
          <w:szCs w:val="28"/>
          <w:lang w:val="ru-RU"/>
        </w:rPr>
        <w:t xml:space="preserve"> </w:t>
      </w:r>
      <w:r w:rsidRPr="001E1F25">
        <w:rPr>
          <w:sz w:val="28"/>
          <w:szCs w:val="28"/>
        </w:rPr>
        <w:t>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127A0A" w:rsidRPr="001E1F25" w:rsidRDefault="00BD1160" w:rsidP="001E1F25">
      <w:pPr>
        <w:pStyle w:val="11"/>
        <w:shd w:val="clear" w:color="auto" w:fill="auto"/>
        <w:spacing w:line="240" w:lineRule="auto"/>
        <w:ind w:left="20" w:right="20" w:firstLine="700"/>
        <w:rPr>
          <w:sz w:val="28"/>
          <w:szCs w:val="28"/>
        </w:rPr>
      </w:pPr>
      <w:proofErr w:type="gramStart"/>
      <w:r w:rsidRPr="001E1F25">
        <w:rPr>
          <w:rStyle w:val="a7"/>
          <w:sz w:val="28"/>
          <w:szCs w:val="28"/>
        </w:rPr>
        <w:t>Домовладение</w:t>
      </w:r>
      <w:r w:rsidRPr="001E1F25">
        <w:rPr>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27A0A" w:rsidRPr="001E1F25" w:rsidRDefault="00BD1160" w:rsidP="001E1F25">
      <w:pPr>
        <w:pStyle w:val="11"/>
        <w:shd w:val="clear" w:color="auto" w:fill="auto"/>
        <w:spacing w:line="240" w:lineRule="auto"/>
        <w:ind w:left="20" w:right="20" w:firstLine="700"/>
        <w:rPr>
          <w:sz w:val="28"/>
          <w:szCs w:val="28"/>
        </w:rPr>
      </w:pPr>
      <w:proofErr w:type="gramStart"/>
      <w:r w:rsidRPr="001E1F25">
        <w:rPr>
          <w:rStyle w:val="a7"/>
          <w:sz w:val="28"/>
          <w:szCs w:val="28"/>
        </w:rPr>
        <w:t>Безнадзорные животные</w:t>
      </w:r>
      <w:r w:rsidRPr="001E1F25">
        <w:rPr>
          <w:sz w:val="28"/>
          <w:szCs w:val="28"/>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127A0A" w:rsidRPr="001E1F25" w:rsidRDefault="00BD1160" w:rsidP="001E1F25">
      <w:pPr>
        <w:pStyle w:val="11"/>
        <w:shd w:val="clear" w:color="auto" w:fill="auto"/>
        <w:spacing w:line="240" w:lineRule="auto"/>
        <w:ind w:left="20" w:right="20" w:firstLine="700"/>
        <w:rPr>
          <w:sz w:val="28"/>
          <w:szCs w:val="28"/>
        </w:rPr>
      </w:pPr>
      <w:r w:rsidRPr="001E1F25">
        <w:rPr>
          <w:rStyle w:val="a7"/>
          <w:sz w:val="28"/>
          <w:szCs w:val="28"/>
        </w:rPr>
        <w:t>Земляные работы</w:t>
      </w:r>
      <w:r w:rsidRPr="001E1F25">
        <w:rPr>
          <w:sz w:val="28"/>
          <w:szCs w:val="28"/>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27A0A" w:rsidRPr="001E1F25" w:rsidRDefault="00BD1160" w:rsidP="001E1F25">
      <w:pPr>
        <w:pStyle w:val="11"/>
        <w:shd w:val="clear" w:color="auto" w:fill="auto"/>
        <w:spacing w:line="240" w:lineRule="auto"/>
        <w:ind w:left="20" w:right="20" w:firstLine="700"/>
        <w:rPr>
          <w:sz w:val="28"/>
          <w:szCs w:val="28"/>
        </w:rPr>
      </w:pPr>
      <w:r w:rsidRPr="001E1F25">
        <w:rPr>
          <w:rStyle w:val="a7"/>
          <w:sz w:val="28"/>
          <w:szCs w:val="28"/>
        </w:rPr>
        <w:lastRenderedPageBreak/>
        <w:t>Отлов безнадзорных животных</w:t>
      </w:r>
      <w:r w:rsidRPr="001E1F25">
        <w:rPr>
          <w:sz w:val="28"/>
          <w:szCs w:val="28"/>
        </w:rPr>
        <w:t xml:space="preserve"> - мероприятия по регулированию численности безнадзорных животных.</w:t>
      </w:r>
    </w:p>
    <w:p w:rsidR="00127A0A" w:rsidRPr="007C6702" w:rsidRDefault="00BD1160" w:rsidP="001E1F25">
      <w:pPr>
        <w:pStyle w:val="11"/>
        <w:shd w:val="clear" w:color="auto" w:fill="auto"/>
        <w:spacing w:line="240" w:lineRule="auto"/>
        <w:ind w:left="20" w:right="20" w:firstLine="700"/>
        <w:rPr>
          <w:sz w:val="28"/>
          <w:szCs w:val="28"/>
          <w:lang w:val="ru-RU"/>
        </w:rPr>
      </w:pPr>
      <w:r w:rsidRPr="001E1F25">
        <w:rPr>
          <w:sz w:val="28"/>
          <w:szCs w:val="28"/>
        </w:rPr>
        <w:t>Иные понятия, используемые в настоящих Правилах, употребляются в значениях, определенных законодательством Российс</w:t>
      </w:r>
      <w:r w:rsidR="001E1F25">
        <w:rPr>
          <w:sz w:val="28"/>
          <w:szCs w:val="28"/>
        </w:rPr>
        <w:t>кой Федерации и Омской области</w:t>
      </w:r>
      <w:proofErr w:type="gramStart"/>
      <w:r w:rsidR="001E1F25">
        <w:rPr>
          <w:sz w:val="28"/>
          <w:szCs w:val="28"/>
        </w:rPr>
        <w:t>.</w:t>
      </w:r>
      <w:r w:rsidR="007C6702">
        <w:rPr>
          <w:sz w:val="28"/>
          <w:szCs w:val="28"/>
          <w:lang w:val="ru-RU"/>
        </w:rPr>
        <w:t>»</w:t>
      </w:r>
      <w:proofErr w:type="gramEnd"/>
    </w:p>
    <w:p w:rsidR="001E1F25" w:rsidRPr="001E1F25" w:rsidRDefault="00BD1160" w:rsidP="001E1F25">
      <w:pPr>
        <w:pStyle w:val="33"/>
        <w:keepNext/>
        <w:keepLines/>
        <w:numPr>
          <w:ilvl w:val="0"/>
          <w:numId w:val="1"/>
        </w:numPr>
        <w:shd w:val="clear" w:color="auto" w:fill="auto"/>
        <w:tabs>
          <w:tab w:val="left" w:pos="1138"/>
        </w:tabs>
        <w:spacing w:line="240" w:lineRule="auto"/>
        <w:ind w:left="20" w:firstLine="700"/>
        <w:rPr>
          <w:sz w:val="28"/>
          <w:szCs w:val="28"/>
        </w:rPr>
      </w:pPr>
      <w:bookmarkStart w:id="0" w:name="bookmark3"/>
      <w:proofErr w:type="gramStart"/>
      <w:r w:rsidRPr="001E1F25">
        <w:rPr>
          <w:sz w:val="28"/>
          <w:szCs w:val="28"/>
        </w:rPr>
        <w:t>Контроль за</w:t>
      </w:r>
      <w:proofErr w:type="gramEnd"/>
      <w:r w:rsidRPr="001E1F25">
        <w:rPr>
          <w:sz w:val="28"/>
          <w:szCs w:val="28"/>
        </w:rPr>
        <w:t xml:space="preserve"> исполнением настоящего решения оставляю за собой.</w:t>
      </w:r>
      <w:bookmarkStart w:id="1" w:name="bookmark4"/>
      <w:bookmarkEnd w:id="0"/>
    </w:p>
    <w:p w:rsidR="00127A0A" w:rsidRPr="001E1F25" w:rsidRDefault="00BD1160" w:rsidP="001E1F25">
      <w:pPr>
        <w:pStyle w:val="33"/>
        <w:keepNext/>
        <w:keepLines/>
        <w:numPr>
          <w:ilvl w:val="0"/>
          <w:numId w:val="1"/>
        </w:numPr>
        <w:shd w:val="clear" w:color="auto" w:fill="auto"/>
        <w:tabs>
          <w:tab w:val="left" w:pos="1138"/>
        </w:tabs>
        <w:spacing w:line="240" w:lineRule="auto"/>
        <w:ind w:left="20" w:firstLine="700"/>
        <w:rPr>
          <w:sz w:val="28"/>
          <w:szCs w:val="28"/>
        </w:rPr>
      </w:pPr>
      <w:r w:rsidRPr="001E1F25">
        <w:rPr>
          <w:sz w:val="28"/>
          <w:szCs w:val="28"/>
        </w:rPr>
        <w:t>Настоящее решение вступает в силу со дня его официального опубликования.</w:t>
      </w:r>
      <w:bookmarkEnd w:id="1"/>
    </w:p>
    <w:p w:rsidR="001E1F25" w:rsidRDefault="001E1F25" w:rsidP="001E1F25">
      <w:pPr>
        <w:pStyle w:val="33"/>
        <w:keepNext/>
        <w:keepLines/>
        <w:shd w:val="clear" w:color="auto" w:fill="auto"/>
        <w:tabs>
          <w:tab w:val="left" w:pos="1138"/>
        </w:tabs>
        <w:spacing w:line="240" w:lineRule="auto"/>
        <w:rPr>
          <w:sz w:val="28"/>
          <w:szCs w:val="28"/>
          <w:lang w:val="ru-RU"/>
        </w:rPr>
      </w:pPr>
    </w:p>
    <w:p w:rsidR="001E1F25" w:rsidRDefault="001E1F25" w:rsidP="001E1F25">
      <w:pPr>
        <w:pStyle w:val="33"/>
        <w:keepNext/>
        <w:keepLines/>
        <w:shd w:val="clear" w:color="auto" w:fill="auto"/>
        <w:tabs>
          <w:tab w:val="left" w:pos="1138"/>
        </w:tabs>
        <w:spacing w:line="240" w:lineRule="auto"/>
        <w:rPr>
          <w:sz w:val="28"/>
          <w:szCs w:val="28"/>
          <w:lang w:val="ru-RU"/>
        </w:rPr>
      </w:pPr>
    </w:p>
    <w:p w:rsidR="001E1F25" w:rsidRDefault="001E1F25" w:rsidP="001E1F25">
      <w:pPr>
        <w:pStyle w:val="33"/>
        <w:keepNext/>
        <w:keepLines/>
        <w:shd w:val="clear" w:color="auto" w:fill="auto"/>
        <w:tabs>
          <w:tab w:val="left" w:pos="1138"/>
        </w:tabs>
        <w:spacing w:line="240" w:lineRule="auto"/>
        <w:rPr>
          <w:sz w:val="28"/>
          <w:szCs w:val="28"/>
          <w:lang w:val="ru-RU"/>
        </w:rPr>
      </w:pPr>
      <w:bookmarkStart w:id="2" w:name="_GoBack"/>
      <w:bookmarkEnd w:id="2"/>
    </w:p>
    <w:p w:rsidR="001E1F25" w:rsidRDefault="001E1F25" w:rsidP="001E1F25">
      <w:pPr>
        <w:pStyle w:val="33"/>
        <w:keepNext/>
        <w:keepLines/>
        <w:shd w:val="clear" w:color="auto" w:fill="auto"/>
        <w:tabs>
          <w:tab w:val="left" w:pos="1138"/>
        </w:tabs>
        <w:spacing w:line="240" w:lineRule="auto"/>
        <w:rPr>
          <w:sz w:val="28"/>
          <w:szCs w:val="28"/>
          <w:lang w:val="ru-RU"/>
        </w:rPr>
      </w:pPr>
    </w:p>
    <w:p w:rsidR="001E1F25" w:rsidRPr="001E1F25" w:rsidRDefault="001E1F25" w:rsidP="001E1F25">
      <w:pPr>
        <w:pStyle w:val="33"/>
        <w:keepNext/>
        <w:keepLines/>
        <w:shd w:val="clear" w:color="auto" w:fill="auto"/>
        <w:tabs>
          <w:tab w:val="left" w:pos="1138"/>
        </w:tabs>
        <w:spacing w:line="240" w:lineRule="auto"/>
        <w:rPr>
          <w:sz w:val="28"/>
          <w:szCs w:val="28"/>
        </w:rPr>
        <w:sectPr w:rsidR="001E1F25" w:rsidRPr="001E1F25">
          <w:type w:val="continuous"/>
          <w:pgSz w:w="11905" w:h="16837"/>
          <w:pgMar w:top="1212" w:right="764" w:bottom="1265" w:left="1748" w:header="0" w:footer="3" w:gutter="0"/>
          <w:cols w:space="720"/>
          <w:noEndnote/>
          <w:docGrid w:linePitch="360"/>
        </w:sectPr>
      </w:pPr>
      <w:r>
        <w:rPr>
          <w:sz w:val="28"/>
          <w:szCs w:val="28"/>
          <w:lang w:val="ru-RU"/>
        </w:rPr>
        <w:t xml:space="preserve">Глава сельского поселения                                                            </w:t>
      </w:r>
      <w:proofErr w:type="spellStart"/>
      <w:r>
        <w:rPr>
          <w:sz w:val="28"/>
          <w:szCs w:val="28"/>
          <w:lang w:val="ru-RU"/>
        </w:rPr>
        <w:t>И.В.Барабанов</w:t>
      </w:r>
      <w:proofErr w:type="spellEnd"/>
    </w:p>
    <w:p w:rsidR="00127A0A" w:rsidRDefault="00127A0A" w:rsidP="001E1F25">
      <w:pPr>
        <w:pStyle w:val="33"/>
        <w:keepNext/>
        <w:keepLines/>
        <w:shd w:val="clear" w:color="auto" w:fill="auto"/>
        <w:spacing w:line="250" w:lineRule="exact"/>
        <w:jc w:val="center"/>
      </w:pPr>
    </w:p>
    <w:p w:rsidR="001E1F25" w:rsidRDefault="001E1F25">
      <w:pPr>
        <w:pStyle w:val="33"/>
        <w:keepNext/>
        <w:keepLines/>
        <w:shd w:val="clear" w:color="auto" w:fill="auto"/>
        <w:spacing w:line="250" w:lineRule="exact"/>
        <w:jc w:val="center"/>
      </w:pPr>
    </w:p>
    <w:sectPr w:rsidR="001E1F25">
      <w:type w:val="continuous"/>
      <w:pgSz w:w="11905" w:h="16837"/>
      <w:pgMar w:top="1230" w:right="6665" w:bottom="7000" w:left="17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0E" w:rsidRDefault="00560E0E">
      <w:r>
        <w:separator/>
      </w:r>
    </w:p>
  </w:endnote>
  <w:endnote w:type="continuationSeparator" w:id="0">
    <w:p w:rsidR="00560E0E" w:rsidRDefault="0056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0E" w:rsidRDefault="00560E0E"/>
  </w:footnote>
  <w:footnote w:type="continuationSeparator" w:id="0">
    <w:p w:rsidR="00560E0E" w:rsidRDefault="00560E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6F71"/>
    <w:multiLevelType w:val="hybridMultilevel"/>
    <w:tmpl w:val="33466F0C"/>
    <w:lvl w:ilvl="0" w:tplc="E97E40F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
    <w:nsid w:val="70775E81"/>
    <w:multiLevelType w:val="multilevel"/>
    <w:tmpl w:val="7750D0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0A"/>
    <w:rsid w:val="001155D6"/>
    <w:rsid w:val="00127A0A"/>
    <w:rsid w:val="001E1F25"/>
    <w:rsid w:val="004C2331"/>
    <w:rsid w:val="00560E0E"/>
    <w:rsid w:val="007C6702"/>
    <w:rsid w:val="00BD1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7"/>
      <w:szCs w:val="37"/>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7"/>
      <w:szCs w:val="37"/>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50"/>
      <w:sz w:val="37"/>
      <w:szCs w:val="3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pacing w:val="0"/>
      <w:sz w:val="25"/>
      <w:szCs w:val="25"/>
    </w:rPr>
  </w:style>
  <w:style w:type="paragraph" w:customStyle="1" w:styleId="20">
    <w:name w:val="Основной текст (2)"/>
    <w:basedOn w:val="a"/>
    <w:link w:val="2"/>
    <w:pPr>
      <w:shd w:val="clear" w:color="auto" w:fill="FFFFFF"/>
      <w:spacing w:before="240" w:after="120"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120" w:after="900" w:line="0" w:lineRule="atLeast"/>
      <w:outlineLvl w:val="0"/>
    </w:pPr>
    <w:rPr>
      <w:rFonts w:ascii="Times New Roman" w:eastAsia="Times New Roman" w:hAnsi="Times New Roman" w:cs="Times New Roman"/>
      <w:b/>
      <w:bCs/>
      <w:sz w:val="37"/>
      <w:szCs w:val="37"/>
    </w:rPr>
  </w:style>
  <w:style w:type="paragraph" w:customStyle="1" w:styleId="22">
    <w:name w:val="Заголовок №2"/>
    <w:basedOn w:val="a"/>
    <w:link w:val="21"/>
    <w:pPr>
      <w:shd w:val="clear" w:color="auto" w:fill="FFFFFF"/>
      <w:spacing w:before="900" w:after="660" w:line="0" w:lineRule="atLeast"/>
      <w:outlineLvl w:val="1"/>
    </w:pPr>
    <w:rPr>
      <w:rFonts w:ascii="Times New Roman" w:eastAsia="Times New Roman" w:hAnsi="Times New Roman" w:cs="Times New Roman"/>
      <w:b/>
      <w:bCs/>
      <w:sz w:val="37"/>
      <w:szCs w:val="37"/>
    </w:rPr>
  </w:style>
  <w:style w:type="paragraph" w:customStyle="1" w:styleId="30">
    <w:name w:val="Основной текст (3)"/>
    <w:basedOn w:val="a"/>
    <w:link w:val="3"/>
    <w:pPr>
      <w:shd w:val="clear" w:color="auto" w:fill="FFFFFF"/>
      <w:spacing w:before="660" w:after="360" w:line="0" w:lineRule="atLeast"/>
      <w:jc w:val="both"/>
    </w:pPr>
    <w:rPr>
      <w:rFonts w:ascii="Times New Roman" w:eastAsia="Times New Roman" w:hAnsi="Times New Roman" w:cs="Times New Roman"/>
      <w:sz w:val="25"/>
      <w:szCs w:val="25"/>
    </w:rPr>
  </w:style>
  <w:style w:type="paragraph" w:customStyle="1" w:styleId="11">
    <w:name w:val="Основной текст1"/>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33">
    <w:name w:val="Заголовок №3"/>
    <w:basedOn w:val="a"/>
    <w:link w:val="32"/>
    <w:pPr>
      <w:shd w:val="clear" w:color="auto" w:fill="FFFFFF"/>
      <w:spacing w:line="317" w:lineRule="exact"/>
      <w:jc w:val="both"/>
      <w:outlineLvl w:val="2"/>
    </w:pPr>
    <w:rPr>
      <w:rFonts w:ascii="Times New Roman" w:eastAsia="Times New Roman" w:hAnsi="Times New Roman" w:cs="Times New Roman"/>
      <w:sz w:val="25"/>
      <w:szCs w:val="25"/>
    </w:rPr>
  </w:style>
  <w:style w:type="paragraph" w:styleId="a8">
    <w:name w:val="Balloon Text"/>
    <w:basedOn w:val="a"/>
    <w:link w:val="a9"/>
    <w:uiPriority w:val="99"/>
    <w:semiHidden/>
    <w:unhideWhenUsed/>
    <w:rsid w:val="001E1F25"/>
    <w:rPr>
      <w:rFonts w:ascii="Tahoma" w:hAnsi="Tahoma" w:cs="Tahoma"/>
      <w:sz w:val="16"/>
      <w:szCs w:val="16"/>
    </w:rPr>
  </w:style>
  <w:style w:type="character" w:customStyle="1" w:styleId="a9">
    <w:name w:val="Текст выноски Знак"/>
    <w:basedOn w:val="a0"/>
    <w:link w:val="a8"/>
    <w:uiPriority w:val="99"/>
    <w:semiHidden/>
    <w:rsid w:val="001E1F2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7"/>
      <w:szCs w:val="37"/>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7"/>
      <w:szCs w:val="37"/>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50"/>
      <w:sz w:val="37"/>
      <w:szCs w:val="3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pacing w:val="0"/>
      <w:sz w:val="25"/>
      <w:szCs w:val="25"/>
    </w:rPr>
  </w:style>
  <w:style w:type="paragraph" w:customStyle="1" w:styleId="20">
    <w:name w:val="Основной текст (2)"/>
    <w:basedOn w:val="a"/>
    <w:link w:val="2"/>
    <w:pPr>
      <w:shd w:val="clear" w:color="auto" w:fill="FFFFFF"/>
      <w:spacing w:before="240" w:after="120"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120" w:after="900" w:line="0" w:lineRule="atLeast"/>
      <w:outlineLvl w:val="0"/>
    </w:pPr>
    <w:rPr>
      <w:rFonts w:ascii="Times New Roman" w:eastAsia="Times New Roman" w:hAnsi="Times New Roman" w:cs="Times New Roman"/>
      <w:b/>
      <w:bCs/>
      <w:sz w:val="37"/>
      <w:szCs w:val="37"/>
    </w:rPr>
  </w:style>
  <w:style w:type="paragraph" w:customStyle="1" w:styleId="22">
    <w:name w:val="Заголовок №2"/>
    <w:basedOn w:val="a"/>
    <w:link w:val="21"/>
    <w:pPr>
      <w:shd w:val="clear" w:color="auto" w:fill="FFFFFF"/>
      <w:spacing w:before="900" w:after="660" w:line="0" w:lineRule="atLeast"/>
      <w:outlineLvl w:val="1"/>
    </w:pPr>
    <w:rPr>
      <w:rFonts w:ascii="Times New Roman" w:eastAsia="Times New Roman" w:hAnsi="Times New Roman" w:cs="Times New Roman"/>
      <w:b/>
      <w:bCs/>
      <w:sz w:val="37"/>
      <w:szCs w:val="37"/>
    </w:rPr>
  </w:style>
  <w:style w:type="paragraph" w:customStyle="1" w:styleId="30">
    <w:name w:val="Основной текст (3)"/>
    <w:basedOn w:val="a"/>
    <w:link w:val="3"/>
    <w:pPr>
      <w:shd w:val="clear" w:color="auto" w:fill="FFFFFF"/>
      <w:spacing w:before="660" w:after="360" w:line="0" w:lineRule="atLeast"/>
      <w:jc w:val="both"/>
    </w:pPr>
    <w:rPr>
      <w:rFonts w:ascii="Times New Roman" w:eastAsia="Times New Roman" w:hAnsi="Times New Roman" w:cs="Times New Roman"/>
      <w:sz w:val="25"/>
      <w:szCs w:val="25"/>
    </w:rPr>
  </w:style>
  <w:style w:type="paragraph" w:customStyle="1" w:styleId="11">
    <w:name w:val="Основной текст1"/>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33">
    <w:name w:val="Заголовок №3"/>
    <w:basedOn w:val="a"/>
    <w:link w:val="32"/>
    <w:pPr>
      <w:shd w:val="clear" w:color="auto" w:fill="FFFFFF"/>
      <w:spacing w:line="317" w:lineRule="exact"/>
      <w:jc w:val="both"/>
      <w:outlineLvl w:val="2"/>
    </w:pPr>
    <w:rPr>
      <w:rFonts w:ascii="Times New Roman" w:eastAsia="Times New Roman" w:hAnsi="Times New Roman" w:cs="Times New Roman"/>
      <w:sz w:val="25"/>
      <w:szCs w:val="25"/>
    </w:rPr>
  </w:style>
  <w:style w:type="paragraph" w:styleId="a8">
    <w:name w:val="Balloon Text"/>
    <w:basedOn w:val="a"/>
    <w:link w:val="a9"/>
    <w:uiPriority w:val="99"/>
    <w:semiHidden/>
    <w:unhideWhenUsed/>
    <w:rsid w:val="001E1F25"/>
    <w:rPr>
      <w:rFonts w:ascii="Tahoma" w:hAnsi="Tahoma" w:cs="Tahoma"/>
      <w:sz w:val="16"/>
      <w:szCs w:val="16"/>
    </w:rPr>
  </w:style>
  <w:style w:type="character" w:customStyle="1" w:styleId="a9">
    <w:name w:val="Текст выноски Знак"/>
    <w:basedOn w:val="a0"/>
    <w:link w:val="a8"/>
    <w:uiPriority w:val="99"/>
    <w:semiHidden/>
    <w:rsid w:val="001E1F2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2020-04-16T10:08:00Z</dcterms:created>
  <dcterms:modified xsi:type="dcterms:W3CDTF">2020-04-16T10:18:00Z</dcterms:modified>
</cp:coreProperties>
</file>